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B79" w:rsidRDefault="005A0B79" w:rsidP="005A0B79">
      <w:pPr>
        <w:jc w:val="center"/>
        <w:rPr>
          <w:rFonts w:ascii="Gill Sans MT" w:hAnsi="Gill Sans MT"/>
          <w:b/>
          <w:iCs/>
          <w:sz w:val="32"/>
          <w:szCs w:val="32"/>
          <w:u w:val="single"/>
        </w:rPr>
      </w:pPr>
      <w:r w:rsidRPr="002A6962">
        <w:rPr>
          <w:rFonts w:ascii="Gill Sans MT" w:hAnsi="Gill Sans MT"/>
          <w:b/>
          <w:iCs/>
          <w:sz w:val="32"/>
          <w:szCs w:val="32"/>
          <w:u w:val="single"/>
        </w:rPr>
        <w:t>A&amp;PI WELLNESS CENTER COMMUNITY AGREEMENTS</w:t>
      </w:r>
    </w:p>
    <w:p w:rsidR="005A0B79" w:rsidRPr="002A6962" w:rsidRDefault="005A0B79" w:rsidP="005A0B79">
      <w:pPr>
        <w:jc w:val="center"/>
        <w:rPr>
          <w:rFonts w:ascii="Gill Sans MT" w:hAnsi="Gill Sans MT"/>
          <w:b/>
          <w:iCs/>
          <w:sz w:val="32"/>
          <w:szCs w:val="32"/>
          <w:u w:val="single"/>
        </w:rPr>
      </w:pPr>
    </w:p>
    <w:p w:rsidR="005A0B79" w:rsidRPr="002A6962" w:rsidRDefault="005A0B79" w:rsidP="005A0B79">
      <w:pPr>
        <w:rPr>
          <w:rFonts w:ascii="Gill Sans MT" w:hAnsi="Gill Sans MT"/>
          <w:b/>
          <w:iCs/>
        </w:rPr>
      </w:pPr>
      <w:r w:rsidRPr="002A6962">
        <w:rPr>
          <w:rFonts w:ascii="Gill Sans MT" w:hAnsi="Gill Sans MT"/>
          <w:b/>
          <w:iCs/>
        </w:rPr>
        <w:t>COMMUNITY COMMITMENTS</w:t>
      </w:r>
    </w:p>
    <w:p w:rsidR="005A0B79" w:rsidRDefault="005A0B79" w:rsidP="005A0B79">
      <w:pPr>
        <w:rPr>
          <w:rFonts w:ascii="Gill Sans MT" w:hAnsi="Gill Sans MT"/>
          <w:iCs/>
        </w:rPr>
      </w:pPr>
      <w:r w:rsidRPr="002A6962">
        <w:rPr>
          <w:rFonts w:ascii="Gill Sans MT" w:hAnsi="Gill Sans MT"/>
          <w:iCs/>
        </w:rPr>
        <w:t>As a collective of clients and staff, we are committed to:</w:t>
      </w:r>
    </w:p>
    <w:p w:rsidR="005A0B79" w:rsidRPr="002A6962" w:rsidRDefault="005A0B79" w:rsidP="005A0B79">
      <w:pPr>
        <w:rPr>
          <w:rFonts w:ascii="Gill Sans MT" w:hAnsi="Gill Sans MT"/>
          <w:iCs/>
        </w:rPr>
      </w:pPr>
    </w:p>
    <w:p w:rsidR="005A0B79" w:rsidRPr="002A6962" w:rsidRDefault="005A0B79" w:rsidP="005A0B79">
      <w:pPr>
        <w:pStyle w:val="ListParagraph"/>
        <w:numPr>
          <w:ilvl w:val="0"/>
          <w:numId w:val="1"/>
        </w:numPr>
        <w:rPr>
          <w:rFonts w:ascii="Gill Sans MT" w:hAnsi="Gill Sans MT"/>
          <w:iCs/>
        </w:rPr>
      </w:pPr>
      <w:r w:rsidRPr="002A6962">
        <w:rPr>
          <w:rFonts w:ascii="Gill Sans MT" w:hAnsi="Gill Sans MT"/>
          <w:iCs/>
        </w:rPr>
        <w:t>Building and empowering communities</w:t>
      </w:r>
    </w:p>
    <w:p w:rsidR="005A0B79" w:rsidRPr="002A6962" w:rsidRDefault="005A0B79" w:rsidP="005A0B79">
      <w:pPr>
        <w:pStyle w:val="ListParagraph"/>
        <w:numPr>
          <w:ilvl w:val="0"/>
          <w:numId w:val="1"/>
        </w:numPr>
        <w:rPr>
          <w:rFonts w:ascii="Gill Sans MT" w:hAnsi="Gill Sans MT"/>
          <w:iCs/>
        </w:rPr>
      </w:pPr>
      <w:r w:rsidRPr="002A6962">
        <w:rPr>
          <w:rFonts w:ascii="Gill Sans MT" w:hAnsi="Gill Sans MT"/>
          <w:iCs/>
        </w:rPr>
        <w:t>Respecting ourselves, each other, and this space</w:t>
      </w:r>
    </w:p>
    <w:p w:rsidR="005A0B79" w:rsidRPr="002A6962" w:rsidRDefault="005A0B79" w:rsidP="005A0B79">
      <w:pPr>
        <w:pStyle w:val="ListParagraph"/>
        <w:numPr>
          <w:ilvl w:val="0"/>
          <w:numId w:val="1"/>
        </w:numPr>
        <w:rPr>
          <w:rFonts w:ascii="Gill Sans MT" w:hAnsi="Gill Sans MT"/>
          <w:iCs/>
        </w:rPr>
      </w:pPr>
      <w:r w:rsidRPr="002A6962">
        <w:rPr>
          <w:rFonts w:ascii="Gill Sans MT" w:hAnsi="Gill Sans MT"/>
          <w:iCs/>
        </w:rPr>
        <w:t>Ensuring the safety of all clients and staff</w:t>
      </w:r>
    </w:p>
    <w:p w:rsidR="005A0B79" w:rsidRPr="002A6962" w:rsidRDefault="005A0B79" w:rsidP="005A0B79">
      <w:pPr>
        <w:pStyle w:val="ListParagraph"/>
        <w:numPr>
          <w:ilvl w:val="0"/>
          <w:numId w:val="1"/>
        </w:numPr>
        <w:rPr>
          <w:rFonts w:ascii="Gill Sans MT" w:hAnsi="Gill Sans MT"/>
          <w:iCs/>
        </w:rPr>
      </w:pPr>
      <w:r w:rsidRPr="002A6962">
        <w:rPr>
          <w:rFonts w:ascii="Gill Sans MT" w:hAnsi="Gill Sans MT"/>
          <w:iCs/>
        </w:rPr>
        <w:t>Maintaining confidentiality</w:t>
      </w:r>
    </w:p>
    <w:p w:rsidR="005A0B79" w:rsidRPr="002A6962" w:rsidRDefault="005A0B79" w:rsidP="005A0B79">
      <w:pPr>
        <w:pStyle w:val="ListParagraph"/>
        <w:ind w:hanging="360"/>
        <w:rPr>
          <w:rFonts w:ascii="Gill Sans MT" w:hAnsi="Gill Sans MT"/>
          <w:iCs/>
        </w:rPr>
      </w:pPr>
    </w:p>
    <w:p w:rsidR="005A0B79" w:rsidRPr="002A6962" w:rsidRDefault="005A0B79" w:rsidP="005A0B79">
      <w:pPr>
        <w:rPr>
          <w:rFonts w:ascii="Gill Sans MT" w:hAnsi="Gill Sans MT"/>
          <w:iCs/>
        </w:rPr>
      </w:pPr>
      <w:r w:rsidRPr="002A6962">
        <w:rPr>
          <w:rFonts w:ascii="Gill Sans MT" w:hAnsi="Gill Sans MT"/>
          <w:iCs/>
        </w:rPr>
        <w:t>This is our safe space and we create it together every day</w:t>
      </w:r>
    </w:p>
    <w:p w:rsidR="005A0B79" w:rsidRDefault="005A0B79" w:rsidP="005A0B79">
      <w:pPr>
        <w:pStyle w:val="ListParagraph"/>
        <w:shd w:val="clear" w:color="auto" w:fill="FFFFFF"/>
        <w:ind w:left="0"/>
        <w:rPr>
          <w:rFonts w:ascii="Gill Sans MT" w:eastAsia="Times New Roman" w:hAnsi="Gill Sans MT"/>
          <w:b/>
          <w:color w:val="000000"/>
        </w:rPr>
      </w:pPr>
    </w:p>
    <w:p w:rsidR="005A0B79" w:rsidRPr="002A6962" w:rsidRDefault="005A0B79" w:rsidP="005A0B79">
      <w:pPr>
        <w:pStyle w:val="ListParagraph"/>
        <w:shd w:val="clear" w:color="auto" w:fill="FFFFFF"/>
        <w:ind w:left="0"/>
        <w:rPr>
          <w:rFonts w:ascii="Gill Sans MT" w:eastAsia="Times New Roman" w:hAnsi="Gill Sans MT"/>
          <w:b/>
          <w:color w:val="000000"/>
        </w:rPr>
      </w:pPr>
      <w:r w:rsidRPr="002A6962">
        <w:rPr>
          <w:rFonts w:ascii="Gill Sans MT" w:eastAsia="Times New Roman" w:hAnsi="Gill Sans MT"/>
          <w:b/>
          <w:color w:val="000000"/>
        </w:rPr>
        <w:t>RULES AND REGULATIONS</w:t>
      </w:r>
    </w:p>
    <w:p w:rsidR="005A0B79" w:rsidRPr="002A6962" w:rsidRDefault="005A0B79" w:rsidP="005A0B79">
      <w:pPr>
        <w:pStyle w:val="ListParagraph"/>
        <w:shd w:val="clear" w:color="auto" w:fill="FFFFFF"/>
        <w:ind w:left="0"/>
        <w:jc w:val="center"/>
        <w:rPr>
          <w:rFonts w:ascii="Gill Sans MT" w:eastAsia="Times New Roman" w:hAnsi="Gill Sans MT"/>
          <w:b/>
          <w:color w:val="000000"/>
        </w:rPr>
      </w:pPr>
    </w:p>
    <w:p w:rsidR="005A0B79" w:rsidRPr="002A6962" w:rsidRDefault="005A0B79" w:rsidP="005A0B79">
      <w:pPr>
        <w:pStyle w:val="ListParagraph"/>
        <w:shd w:val="clear" w:color="auto" w:fill="FFFFFF"/>
        <w:ind w:left="0"/>
        <w:rPr>
          <w:rFonts w:ascii="Gill Sans MT" w:eastAsia="Times New Roman" w:hAnsi="Gill Sans MT"/>
          <w:color w:val="000000"/>
        </w:rPr>
      </w:pPr>
      <w:r w:rsidRPr="002A6962">
        <w:rPr>
          <w:rFonts w:ascii="Gill Sans MT" w:eastAsia="Times New Roman" w:hAnsi="Gill Sans MT"/>
          <w:color w:val="000000"/>
        </w:rPr>
        <w:t xml:space="preserve">Asian &amp; Pacific Islander Wellness Center provides a safe environment for clients and staff. All clients and staff are expected to treat each other with mutual respect. </w:t>
      </w:r>
    </w:p>
    <w:p w:rsidR="005A0B79" w:rsidRPr="002A6962" w:rsidRDefault="005A0B79" w:rsidP="005A0B79">
      <w:pPr>
        <w:pStyle w:val="ListParagraph"/>
        <w:shd w:val="clear" w:color="auto" w:fill="FFFFFF"/>
        <w:ind w:left="0"/>
        <w:rPr>
          <w:rFonts w:ascii="Gill Sans MT" w:eastAsia="Times New Roman" w:hAnsi="Gill Sans MT"/>
          <w:color w:val="000000"/>
        </w:rPr>
      </w:pPr>
    </w:p>
    <w:p w:rsidR="005A0B79" w:rsidRPr="002A6962" w:rsidRDefault="005A0B79" w:rsidP="005A0B79">
      <w:pPr>
        <w:pStyle w:val="ListParagraph"/>
        <w:shd w:val="clear" w:color="auto" w:fill="FFFFFF"/>
        <w:ind w:left="0"/>
        <w:rPr>
          <w:rFonts w:ascii="Gill Sans MT" w:eastAsia="Times New Roman" w:hAnsi="Gill Sans MT"/>
          <w:color w:val="000000"/>
          <w:shd w:val="clear" w:color="auto" w:fill="FFFFFF"/>
        </w:rPr>
      </w:pPr>
      <w:r w:rsidRPr="002A6962">
        <w:rPr>
          <w:rFonts w:ascii="Gill Sans MT" w:eastAsia="Times New Roman" w:hAnsi="Gill Sans MT"/>
          <w:color w:val="000000"/>
        </w:rPr>
        <w:t>The following behaviors will not be tolerated:</w:t>
      </w:r>
    </w:p>
    <w:p w:rsidR="005A0B79" w:rsidRPr="002A6962" w:rsidRDefault="005A0B79" w:rsidP="005A0B79">
      <w:pPr>
        <w:pStyle w:val="ListParagraph"/>
        <w:shd w:val="clear" w:color="auto" w:fill="FFFFFF"/>
        <w:rPr>
          <w:rFonts w:ascii="Gill Sans MT" w:eastAsia="Times New Roman" w:hAnsi="Gill Sans MT" w:cs="Segoe UI"/>
          <w:color w:val="212121"/>
        </w:rPr>
      </w:pP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eastAsia="Times New Roman" w:hAnsi="Gill Sans MT"/>
          <w:color w:val="000000"/>
        </w:rPr>
        <w:t>Violence or threats of violence, displaying weapons, or verbal harassment/intimidation of participants or staff.</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eastAsia="Times New Roman" w:hAnsi="Gill Sans MT"/>
          <w:color w:val="000000"/>
        </w:rPr>
        <w:t xml:space="preserve">Theft from participants, staff, or A&amp;PI Wellness Center. </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eastAsia="Times New Roman" w:hAnsi="Gill Sans MT"/>
          <w:color w:val="000000"/>
        </w:rPr>
        <w:t>D</w:t>
      </w:r>
      <w:r w:rsidRPr="002A6962">
        <w:rPr>
          <w:rFonts w:ascii="Gill Sans MT" w:hAnsi="Gill Sans MT"/>
          <w:color w:val="000000"/>
        </w:rPr>
        <w:t>estruction or damage of property of participants, staff, or </w:t>
      </w:r>
      <w:r w:rsidRPr="002A6962">
        <w:rPr>
          <w:rFonts w:ascii="Gill Sans MT" w:hAnsi="Gill Sans MT"/>
          <w:color w:val="000000"/>
          <w:shd w:val="clear" w:color="auto" w:fill="FFFFFF"/>
        </w:rPr>
        <w:t>A&amp;PI Wellness Center.</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eastAsia="Times New Roman" w:hAnsi="Gill Sans MT"/>
          <w:color w:val="000000"/>
        </w:rPr>
        <w:t xml:space="preserve">Using or selling alcohol and/or illicit drugs at </w:t>
      </w:r>
      <w:r w:rsidRPr="002A6962">
        <w:rPr>
          <w:rFonts w:ascii="Gill Sans MT" w:hAnsi="Gill Sans MT"/>
          <w:color w:val="000000"/>
          <w:shd w:val="clear" w:color="auto" w:fill="FFFFFF"/>
        </w:rPr>
        <w:t>A&amp;PI Wellness Center </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eastAsia="Times New Roman" w:hAnsi="Gill Sans MT"/>
          <w:color w:val="000000"/>
        </w:rPr>
        <w:t>Discrimination or mistreatment based on race, ethnicity, language, sexual orientation, gender identity, gender expression, surgery status, sex, health, mental health status, disability, history of drug use, age, occupation, immigration status, religion, or economic status.</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eastAsia="Times New Roman" w:hAnsi="Gill Sans MT"/>
          <w:color w:val="000000"/>
        </w:rPr>
        <w:t>Sexual conduct.</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hAnsi="Gill Sans MT"/>
          <w:color w:val="000000"/>
          <w:shd w:val="clear" w:color="auto" w:fill="FFFFFF"/>
        </w:rPr>
        <w:t xml:space="preserve">Camping, or hanging out, </w:t>
      </w:r>
      <w:r w:rsidRPr="002A6962">
        <w:rPr>
          <w:rFonts w:ascii="Gill Sans MT" w:hAnsi="Gill Sans MT"/>
          <w:shd w:val="clear" w:color="auto" w:fill="FFFFFF"/>
        </w:rPr>
        <w:t>in the agency hallway or waiting room.</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hAnsi="Gill Sans MT"/>
          <w:color w:val="000000"/>
          <w:shd w:val="clear" w:color="auto" w:fill="FFFFFF"/>
        </w:rPr>
        <w:t>Eating outside of the designated eating area.</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hAnsi="Gill Sans MT"/>
          <w:color w:val="000000"/>
          <w:shd w:val="clear" w:color="auto" w:fill="FFFFFF"/>
        </w:rPr>
        <w:t>Using the drop-in space for personal storage. (</w:t>
      </w:r>
      <w:r w:rsidRPr="002A6962">
        <w:rPr>
          <w:rFonts w:ascii="Gill Sans MT" w:hAnsi="Gill Sans MT"/>
          <w:color w:val="000000"/>
        </w:rPr>
        <w:t>The agency is not responsible for client belongings; leaving items unattended is done so at your own risk).</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hAnsi="Gill Sans MT"/>
          <w:color w:val="000000"/>
        </w:rPr>
        <w:t xml:space="preserve">Inappropriate use of the bathrooms: Use is limited to 10 minutes. </w:t>
      </w:r>
    </w:p>
    <w:p w:rsidR="005A0B79" w:rsidRPr="002A6962" w:rsidRDefault="005A0B79" w:rsidP="005A0B79">
      <w:pPr>
        <w:pStyle w:val="ListParagraph"/>
        <w:numPr>
          <w:ilvl w:val="0"/>
          <w:numId w:val="2"/>
        </w:numPr>
        <w:shd w:val="clear" w:color="auto" w:fill="FFFFFF"/>
        <w:spacing w:after="160"/>
        <w:contextualSpacing/>
        <w:rPr>
          <w:rFonts w:ascii="Gill Sans MT" w:eastAsia="Times New Roman" w:hAnsi="Gill Sans MT" w:cs="Segoe UI"/>
          <w:color w:val="212121"/>
        </w:rPr>
      </w:pPr>
      <w:r w:rsidRPr="002A6962">
        <w:rPr>
          <w:rFonts w:ascii="Gill Sans MT" w:hAnsi="Gill Sans MT"/>
          <w:color w:val="000000"/>
          <w:shd w:val="clear" w:color="auto" w:fill="FFFFFF"/>
        </w:rPr>
        <w:t xml:space="preserve">Unattended </w:t>
      </w:r>
      <w:r w:rsidRPr="002A6962">
        <w:rPr>
          <w:rFonts w:ascii="Gill Sans MT" w:hAnsi="Gill Sans MT"/>
          <w:color w:val="000000"/>
        </w:rPr>
        <w:t>companion/service animals. (Proof may be required).</w:t>
      </w:r>
    </w:p>
    <w:p w:rsidR="005A0B79" w:rsidRPr="002A6962" w:rsidRDefault="005A0B79" w:rsidP="005A0B79">
      <w:pPr>
        <w:pStyle w:val="ListParagraph"/>
        <w:shd w:val="clear" w:color="auto" w:fill="FFFFFF"/>
        <w:rPr>
          <w:rFonts w:ascii="Gill Sans MT" w:eastAsia="Times New Roman" w:hAnsi="Gill Sans MT" w:cs="Segoe UI"/>
          <w:color w:val="212121"/>
        </w:rPr>
      </w:pPr>
    </w:p>
    <w:p w:rsidR="005A0B79" w:rsidRPr="002A6962" w:rsidRDefault="005A0B79" w:rsidP="005A0B79">
      <w:pPr>
        <w:pStyle w:val="NormalWeb"/>
        <w:shd w:val="clear" w:color="auto" w:fill="FFFFFF"/>
        <w:ind w:left="360" w:hanging="360"/>
        <w:rPr>
          <w:rFonts w:ascii="Gill Sans MT" w:hAnsi="Gill Sans MT"/>
          <w:sz w:val="22"/>
          <w:szCs w:val="22"/>
          <w:shd w:val="clear" w:color="auto" w:fill="FFFFFF"/>
        </w:rPr>
      </w:pPr>
      <w:r w:rsidRPr="002A6962">
        <w:rPr>
          <w:rFonts w:ascii="Gill Sans MT" w:hAnsi="Gill Sans MT"/>
          <w:sz w:val="22"/>
          <w:szCs w:val="22"/>
          <w:shd w:val="clear" w:color="auto" w:fill="FFFFFF"/>
        </w:rPr>
        <w:t xml:space="preserve">This is not an exhaustive list; staff may restrict other inappropriate behavior at any time. </w:t>
      </w:r>
    </w:p>
    <w:p w:rsidR="005A0B79" w:rsidRPr="002A6962" w:rsidRDefault="005A0B79" w:rsidP="005A0B79">
      <w:pPr>
        <w:pStyle w:val="ListParagraph"/>
        <w:rPr>
          <w:rFonts w:ascii="Gill Sans MT" w:hAnsi="Gill Sans MT"/>
          <w:shd w:val="clear" w:color="auto" w:fill="FFFFFF"/>
        </w:rPr>
      </w:pPr>
    </w:p>
    <w:p w:rsidR="005A0B79" w:rsidRPr="002A6962" w:rsidRDefault="005A0B79" w:rsidP="005A0B79">
      <w:pPr>
        <w:shd w:val="clear" w:color="auto" w:fill="FFFFFF"/>
        <w:contextualSpacing/>
        <w:rPr>
          <w:rFonts w:ascii="Gill Sans MT" w:hAnsi="Gill Sans MT"/>
          <w:shd w:val="clear" w:color="auto" w:fill="FFFFFF"/>
        </w:rPr>
      </w:pPr>
      <w:r w:rsidRPr="002A6962">
        <w:rPr>
          <w:rFonts w:ascii="Gill Sans MT" w:hAnsi="Gill Sans MT"/>
          <w:shd w:val="clear" w:color="auto" w:fill="FFFFFF"/>
        </w:rPr>
        <w:t xml:space="preserve">Violation of these Community </w:t>
      </w:r>
      <w:r w:rsidRPr="002A6962">
        <w:rPr>
          <w:rFonts w:ascii="Gill Sans MT" w:hAnsi="Gill Sans MT"/>
          <w:i/>
          <w:shd w:val="clear" w:color="auto" w:fill="FFFFFF"/>
        </w:rPr>
        <w:t>Rules and Regulations</w:t>
      </w:r>
      <w:r w:rsidRPr="002A6962">
        <w:rPr>
          <w:rFonts w:ascii="Gill Sans MT" w:hAnsi="Gill Sans MT"/>
          <w:shd w:val="clear" w:color="auto" w:fill="FFFFFF"/>
        </w:rPr>
        <w:t xml:space="preserve"> may result in the suspension or termination of services. Clients exhibiting behaviors outlined in </w:t>
      </w:r>
      <w:r w:rsidRPr="002A6962">
        <w:rPr>
          <w:rFonts w:ascii="Gill Sans MT" w:hAnsi="Gill Sans MT"/>
          <w:i/>
          <w:iCs/>
          <w:shd w:val="clear" w:color="auto" w:fill="FFFFFF"/>
        </w:rPr>
        <w:t xml:space="preserve">1 through 11 </w:t>
      </w:r>
      <w:r w:rsidRPr="002A6962">
        <w:rPr>
          <w:rFonts w:ascii="Gill Sans MT" w:hAnsi="Gill Sans MT"/>
          <w:shd w:val="clear" w:color="auto" w:fill="FFFFFF"/>
        </w:rPr>
        <w:t>will be asked to leave the agency and return when they are calm. If a client refuses to leave, security will be notified and the client will be escorted out of the agency and away from the premises.</w:t>
      </w:r>
    </w:p>
    <w:p w:rsidR="005A0B79" w:rsidRPr="002A6962" w:rsidRDefault="005A0B79" w:rsidP="005A0B79">
      <w:pPr>
        <w:shd w:val="clear" w:color="auto" w:fill="FFFFFF"/>
        <w:contextualSpacing/>
        <w:rPr>
          <w:rFonts w:ascii="Gill Sans MT" w:hAnsi="Gill Sans MT"/>
          <w:shd w:val="clear" w:color="auto" w:fill="FFFFFF"/>
        </w:rPr>
      </w:pPr>
    </w:p>
    <w:p w:rsidR="005A0B79" w:rsidRPr="002A6962" w:rsidRDefault="005A0B79" w:rsidP="005A0B79">
      <w:pPr>
        <w:shd w:val="clear" w:color="auto" w:fill="FFFFFF"/>
        <w:contextualSpacing/>
        <w:rPr>
          <w:rFonts w:ascii="Gill Sans MT" w:hAnsi="Gill Sans MT"/>
          <w:shd w:val="clear" w:color="auto" w:fill="FFFFFF"/>
        </w:rPr>
      </w:pPr>
    </w:p>
    <w:p w:rsidR="005A0B79" w:rsidRPr="002A6962" w:rsidRDefault="005A0B79" w:rsidP="005A0B79">
      <w:pPr>
        <w:shd w:val="clear" w:color="auto" w:fill="FFFFFF"/>
        <w:contextualSpacing/>
        <w:rPr>
          <w:rFonts w:ascii="Gill Sans MT" w:hAnsi="Gill Sans MT" w:cs="Segoe UI"/>
          <w:color w:val="212121"/>
        </w:rPr>
      </w:pPr>
      <w:r w:rsidRPr="002A6962">
        <w:rPr>
          <w:rFonts w:ascii="Gill Sans MT" w:hAnsi="Gill Sans MT" w:cs="Segoe UI"/>
          <w:color w:val="212121"/>
        </w:rPr>
        <w:t>Client Signature: ________________________</w:t>
      </w:r>
      <w:r>
        <w:rPr>
          <w:rFonts w:ascii="Gill Sans MT" w:hAnsi="Gill Sans MT" w:cs="Segoe UI"/>
          <w:color w:val="212121"/>
        </w:rPr>
        <w:t>______</w:t>
      </w:r>
      <w:r w:rsidRPr="002A6962">
        <w:rPr>
          <w:rFonts w:ascii="Gill Sans MT" w:hAnsi="Gill Sans MT" w:cs="Segoe UI"/>
          <w:color w:val="212121"/>
        </w:rPr>
        <w:tab/>
      </w:r>
      <w:r>
        <w:rPr>
          <w:rFonts w:ascii="Gill Sans MT" w:hAnsi="Gill Sans MT" w:cs="Segoe UI"/>
          <w:color w:val="212121"/>
        </w:rPr>
        <w:t xml:space="preserve">           </w:t>
      </w:r>
      <w:r w:rsidRPr="002A6962">
        <w:rPr>
          <w:rFonts w:ascii="Gill Sans MT" w:hAnsi="Gill Sans MT" w:cs="Segoe UI"/>
          <w:color w:val="212121"/>
        </w:rPr>
        <w:t>Date:</w:t>
      </w:r>
      <w:r>
        <w:rPr>
          <w:rFonts w:ascii="Gill Sans MT" w:hAnsi="Gill Sans MT" w:cs="Segoe UI"/>
          <w:color w:val="212121"/>
        </w:rPr>
        <w:t xml:space="preserve"> ____________________________</w:t>
      </w:r>
    </w:p>
    <w:p w:rsidR="005A0B79" w:rsidRPr="002A6962" w:rsidRDefault="005A0B79" w:rsidP="005A0B79">
      <w:pPr>
        <w:shd w:val="clear" w:color="auto" w:fill="FFFFFF"/>
        <w:contextualSpacing/>
        <w:rPr>
          <w:rFonts w:ascii="Gill Sans MT" w:hAnsi="Gill Sans MT" w:cs="Segoe UI"/>
          <w:color w:val="212121"/>
        </w:rPr>
      </w:pPr>
    </w:p>
    <w:p w:rsidR="005A0B79" w:rsidRPr="002A6962" w:rsidRDefault="005A0B79" w:rsidP="005A0B79">
      <w:pPr>
        <w:shd w:val="clear" w:color="auto" w:fill="FFFFFF"/>
        <w:contextualSpacing/>
        <w:rPr>
          <w:rFonts w:ascii="Gill Sans MT" w:hAnsi="Gill Sans MT" w:cs="Segoe UI"/>
          <w:color w:val="212121"/>
        </w:rPr>
      </w:pPr>
    </w:p>
    <w:p w:rsidR="005A0B79" w:rsidRPr="002A6962" w:rsidRDefault="005A0B79" w:rsidP="005A0B79">
      <w:pPr>
        <w:shd w:val="clear" w:color="auto" w:fill="FFFFFF"/>
        <w:contextualSpacing/>
        <w:rPr>
          <w:rFonts w:ascii="Gill Sans MT" w:hAnsi="Gill Sans MT"/>
          <w:shd w:val="clear" w:color="auto" w:fill="FFFFFF"/>
        </w:rPr>
      </w:pPr>
      <w:r w:rsidRPr="002A6962">
        <w:rPr>
          <w:rFonts w:ascii="Gill Sans MT" w:hAnsi="Gill Sans MT" w:cs="Segoe UI"/>
          <w:color w:val="212121"/>
        </w:rPr>
        <w:t>Printed Name: _________________________________</w:t>
      </w:r>
    </w:p>
    <w:p w:rsidR="005A0B79" w:rsidRPr="002A6962" w:rsidRDefault="005A0B79" w:rsidP="005A0B79">
      <w:pPr>
        <w:shd w:val="clear" w:color="auto" w:fill="FFFFFF"/>
        <w:contextualSpacing/>
        <w:rPr>
          <w:rFonts w:ascii="Gill Sans MT" w:hAnsi="Gill Sans MT" w:cs="Segoe UI"/>
          <w:color w:val="212121"/>
        </w:rPr>
      </w:pPr>
    </w:p>
    <w:p w:rsidR="005A0B79" w:rsidRPr="00E40E89" w:rsidRDefault="005A0B79" w:rsidP="005A0B79">
      <w:pPr>
        <w:shd w:val="clear" w:color="auto" w:fill="FFFFFF"/>
        <w:contextualSpacing/>
        <w:rPr>
          <w:rFonts w:cs="Segoe UI"/>
          <w:color w:val="212121"/>
        </w:rPr>
      </w:pPr>
    </w:p>
    <w:p w:rsidR="005A0B79" w:rsidRPr="002A6962" w:rsidRDefault="005A0B79" w:rsidP="005A0B79">
      <w:pPr>
        <w:shd w:val="clear" w:color="auto" w:fill="FFFFFF"/>
        <w:contextualSpacing/>
        <w:rPr>
          <w:rFonts w:ascii="Gill Sans MT" w:hAnsi="Gill Sans MT" w:cs="Segoe UI"/>
          <w:color w:val="212121"/>
        </w:rPr>
        <w:sectPr w:rsidR="005A0B79" w:rsidRPr="002A6962" w:rsidSect="006404EC">
          <w:footerReference w:type="default" r:id="rId10"/>
          <w:pgSz w:w="12240" w:h="15840"/>
          <w:pgMar w:top="720" w:right="720" w:bottom="720" w:left="720" w:header="720" w:footer="720" w:gutter="0"/>
          <w:cols w:space="720"/>
          <w:titlePg/>
          <w:docGrid w:linePitch="360"/>
        </w:sectPr>
      </w:pPr>
      <w:r w:rsidRPr="002A6962">
        <w:rPr>
          <w:rFonts w:ascii="Gill Sans MT" w:hAnsi="Gill Sans MT" w:cs="Segoe UI"/>
          <w:color w:val="212121"/>
        </w:rPr>
        <w:t>Staff Signature: _________________________________</w:t>
      </w:r>
    </w:p>
    <w:p w:rsidR="005A0B79" w:rsidRPr="009E0133" w:rsidRDefault="005A0B79" w:rsidP="005A0B79">
      <w:pPr>
        <w:jc w:val="center"/>
        <w:rPr>
          <w:rFonts w:ascii="Gill Sans MT" w:hAnsi="Gill Sans MT" w:cs="Arial"/>
          <w:b/>
          <w:sz w:val="48"/>
          <w:szCs w:val="52"/>
        </w:rPr>
      </w:pPr>
      <w:r>
        <w:rPr>
          <w:rFonts w:ascii="Gill Sans MT" w:hAnsi="Gill Sans MT" w:cs="Arial"/>
          <w:b/>
          <w:sz w:val="48"/>
          <w:szCs w:val="52"/>
        </w:rPr>
        <w:lastRenderedPageBreak/>
        <w:t>A&amp;PI Wellness Center</w:t>
      </w:r>
    </w:p>
    <w:p w:rsidR="005A0B79" w:rsidRPr="009E0133" w:rsidRDefault="005A0B79" w:rsidP="005A0B79">
      <w:pPr>
        <w:jc w:val="center"/>
        <w:rPr>
          <w:rFonts w:ascii="Gill Sans MT" w:hAnsi="Gill Sans MT" w:cs="Arial"/>
          <w:b/>
          <w:sz w:val="22"/>
        </w:rPr>
      </w:pPr>
      <w:r w:rsidRPr="009E0133">
        <w:rPr>
          <w:rFonts w:ascii="Gill Sans MT" w:hAnsi="Gill Sans MT" w:cs="Arial"/>
          <w:b/>
          <w:sz w:val="22"/>
        </w:rPr>
        <w:t>CONSEQUENCES FOR VIOLATING COMMUNITY AGREEMENTS</w:t>
      </w:r>
    </w:p>
    <w:p w:rsidR="005A0B79" w:rsidRPr="009E0133" w:rsidRDefault="005A0B79" w:rsidP="005A0B79">
      <w:pPr>
        <w:jc w:val="center"/>
        <w:rPr>
          <w:rFonts w:ascii="Gill Sans MT" w:hAnsi="Gill Sans MT" w:cs="Arial"/>
          <w:b/>
          <w:sz w:val="20"/>
          <w:szCs w:val="22"/>
        </w:rPr>
      </w:pPr>
    </w:p>
    <w:p w:rsidR="005A0B79" w:rsidRPr="00F927BB" w:rsidRDefault="005A0B79" w:rsidP="005A0B79">
      <w:pPr>
        <w:jc w:val="both"/>
        <w:rPr>
          <w:rFonts w:ascii="Gill Sans MT" w:hAnsi="Gill Sans MT" w:cs="Arial"/>
          <w:sz w:val="22"/>
          <w:szCs w:val="22"/>
        </w:rPr>
      </w:pPr>
      <w:r w:rsidRPr="00F927BB">
        <w:rPr>
          <w:rFonts w:ascii="Gill Sans MT" w:hAnsi="Gill Sans MT" w:cs="Arial"/>
          <w:sz w:val="22"/>
          <w:szCs w:val="22"/>
        </w:rPr>
        <w:t xml:space="preserve">Our goal is to encourage client to enjoy A&amp;PI Wellness Center and never be suspended from using services.  However, if participants break any of the Community Agreements, they will receive a </w:t>
      </w:r>
      <w:r w:rsidRPr="00F927BB">
        <w:rPr>
          <w:rFonts w:ascii="Gill Sans MT" w:hAnsi="Gill Sans MT" w:cs="Arial"/>
          <w:b/>
          <w:sz w:val="22"/>
          <w:szCs w:val="22"/>
        </w:rPr>
        <w:t>WARNING</w:t>
      </w:r>
      <w:r w:rsidRPr="00F927BB">
        <w:rPr>
          <w:rFonts w:ascii="Gill Sans MT" w:hAnsi="Gill Sans MT" w:cs="Arial"/>
          <w:sz w:val="22"/>
          <w:szCs w:val="22"/>
        </w:rPr>
        <w:t xml:space="preserve"> or </w:t>
      </w:r>
      <w:r w:rsidRPr="00F927BB">
        <w:rPr>
          <w:rFonts w:ascii="Gill Sans MT" w:hAnsi="Gill Sans MT" w:cs="Arial"/>
          <w:b/>
          <w:sz w:val="22"/>
          <w:szCs w:val="22"/>
        </w:rPr>
        <w:t>SUSPENSION</w:t>
      </w:r>
      <w:r w:rsidRPr="00F927BB">
        <w:rPr>
          <w:rFonts w:ascii="Gill Sans MT" w:hAnsi="Gill Sans MT" w:cs="Arial"/>
          <w:sz w:val="22"/>
          <w:szCs w:val="22"/>
        </w:rPr>
        <w:t xml:space="preserve"> </w:t>
      </w:r>
      <w:r w:rsidRPr="00F927BB">
        <w:rPr>
          <w:rFonts w:ascii="Gill Sans MT" w:hAnsi="Gill Sans MT" w:cs="Arial"/>
          <w:b/>
          <w:sz w:val="22"/>
          <w:szCs w:val="22"/>
        </w:rPr>
        <w:t>OF</w:t>
      </w:r>
      <w:r w:rsidRPr="00F927BB">
        <w:rPr>
          <w:rFonts w:ascii="Gill Sans MT" w:hAnsi="Gill Sans MT" w:cs="Arial"/>
          <w:sz w:val="22"/>
          <w:szCs w:val="22"/>
        </w:rPr>
        <w:t xml:space="preserve"> </w:t>
      </w:r>
      <w:r w:rsidRPr="00F927BB">
        <w:rPr>
          <w:rFonts w:ascii="Gill Sans MT" w:hAnsi="Gill Sans MT" w:cs="Arial"/>
          <w:b/>
          <w:sz w:val="22"/>
          <w:szCs w:val="22"/>
        </w:rPr>
        <w:t>SERVICES</w:t>
      </w:r>
      <w:r w:rsidRPr="00F927BB">
        <w:rPr>
          <w:rFonts w:ascii="Gill Sans MT" w:hAnsi="Gill Sans MT" w:cs="Arial"/>
          <w:sz w:val="22"/>
          <w:szCs w:val="22"/>
        </w:rPr>
        <w:t xml:space="preserve"> </w:t>
      </w:r>
      <w:r w:rsidRPr="00F927BB">
        <w:rPr>
          <w:rFonts w:ascii="Gill Sans MT" w:hAnsi="Gill Sans MT" w:cs="Arial"/>
          <w:b/>
          <w:sz w:val="22"/>
          <w:szCs w:val="22"/>
        </w:rPr>
        <w:t>(SOS)*,</w:t>
      </w:r>
      <w:r w:rsidRPr="00F927BB">
        <w:rPr>
          <w:rFonts w:ascii="Gill Sans MT" w:hAnsi="Gill Sans MT" w:cs="Arial"/>
          <w:sz w:val="22"/>
          <w:szCs w:val="22"/>
        </w:rPr>
        <w:t xml:space="preserve"> depending on the nature of the incident.</w:t>
      </w:r>
    </w:p>
    <w:p w:rsidR="005A0B79" w:rsidRPr="00F927BB" w:rsidRDefault="005A0B79" w:rsidP="005A0B79">
      <w:pPr>
        <w:jc w:val="both"/>
        <w:rPr>
          <w:rFonts w:ascii="Gill Sans MT" w:hAnsi="Gill Sans MT" w:cs="Arial"/>
          <w:sz w:val="22"/>
          <w:szCs w:val="22"/>
        </w:rPr>
      </w:pPr>
      <w:r w:rsidRPr="00F927BB">
        <w:rPr>
          <w:rFonts w:ascii="Gill Sans MT" w:hAnsi="Gill Sans MT" w:cs="Arial"/>
          <w:sz w:val="22"/>
          <w:szCs w:val="22"/>
        </w:rPr>
        <w:t xml:space="preserve"> </w:t>
      </w:r>
    </w:p>
    <w:p w:rsidR="005A0B79" w:rsidRPr="009E0133" w:rsidRDefault="005A0B79" w:rsidP="005A0B79">
      <w:pPr>
        <w:jc w:val="both"/>
        <w:rPr>
          <w:rFonts w:ascii="Gill Sans MT" w:hAnsi="Gill Sans MT" w:cs="Arial"/>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4420"/>
      </w:tblGrid>
      <w:tr w:rsidR="005A0B79" w:rsidRPr="009E0133" w:rsidTr="00361B38">
        <w:trPr>
          <w:trHeight w:val="357"/>
        </w:trPr>
        <w:tc>
          <w:tcPr>
            <w:tcW w:w="4420" w:type="dxa"/>
            <w:shd w:val="clear" w:color="auto" w:fill="auto"/>
          </w:tcPr>
          <w:p w:rsidR="005A0B79" w:rsidRPr="009E0133" w:rsidRDefault="005A0B79" w:rsidP="00361B38">
            <w:pPr>
              <w:jc w:val="both"/>
              <w:rPr>
                <w:rFonts w:ascii="Gill Sans MT" w:hAnsi="Gill Sans MT" w:cs="Arial"/>
                <w:b/>
              </w:rPr>
            </w:pPr>
            <w:r w:rsidRPr="009E0133">
              <w:rPr>
                <w:rFonts w:ascii="Gill Sans MT" w:hAnsi="Gill Sans MT" w:cs="Arial"/>
                <w:b/>
              </w:rPr>
              <w:t>Description of Incident</w:t>
            </w:r>
          </w:p>
        </w:tc>
        <w:tc>
          <w:tcPr>
            <w:tcW w:w="4420" w:type="dxa"/>
            <w:shd w:val="clear" w:color="auto" w:fill="auto"/>
          </w:tcPr>
          <w:p w:rsidR="005A0B79" w:rsidRPr="009E0133" w:rsidRDefault="005A0B79" w:rsidP="00361B38">
            <w:pPr>
              <w:jc w:val="both"/>
              <w:rPr>
                <w:rFonts w:ascii="Gill Sans MT" w:hAnsi="Gill Sans MT" w:cs="Arial"/>
                <w:b/>
              </w:rPr>
            </w:pPr>
            <w:r w:rsidRPr="009E0133">
              <w:rPr>
                <w:rFonts w:ascii="Gill Sans MT" w:hAnsi="Gill Sans MT" w:cs="Arial"/>
                <w:b/>
              </w:rPr>
              <w:t>Consequences</w:t>
            </w:r>
          </w:p>
        </w:tc>
      </w:tr>
      <w:tr w:rsidR="005A0B79" w:rsidRPr="009E0133" w:rsidTr="00361B38">
        <w:trPr>
          <w:trHeight w:val="545"/>
        </w:trPr>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 xml:space="preserve">Violence or threats of violence </w:t>
            </w:r>
          </w:p>
          <w:p w:rsidR="005A0B79" w:rsidRPr="009E0133" w:rsidRDefault="005A0B79" w:rsidP="00361B38">
            <w:pPr>
              <w:rPr>
                <w:rFonts w:ascii="Gill Sans MT" w:hAnsi="Gill Sans MT" w:cs="Arial"/>
              </w:rPr>
            </w:pPr>
          </w:p>
        </w:tc>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At least a 6-month</w:t>
            </w:r>
            <w:r w:rsidRPr="009E0133">
              <w:rPr>
                <w:rFonts w:ascii="Gill Sans MT" w:hAnsi="Gill Sans MT" w:cs="Arial"/>
              </w:rPr>
              <w:t xml:space="preserve"> suspension.  Conditional re-entry.</w:t>
            </w:r>
          </w:p>
        </w:tc>
      </w:tr>
      <w:tr w:rsidR="005A0B79" w:rsidRPr="009E0133" w:rsidTr="00361B38">
        <w:trPr>
          <w:trHeight w:val="849"/>
        </w:trPr>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Theft from participants, staff, or A&amp;PI Wellness Center</w:t>
            </w:r>
          </w:p>
          <w:p w:rsidR="005A0B79" w:rsidRPr="009E0133" w:rsidRDefault="005A0B79" w:rsidP="00361B38">
            <w:pPr>
              <w:rPr>
                <w:rFonts w:ascii="Gill Sans MT" w:hAnsi="Gill Sans MT" w:cs="Arial"/>
              </w:rPr>
            </w:pPr>
          </w:p>
        </w:tc>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At least a 90-day</w:t>
            </w:r>
            <w:r w:rsidRPr="009E0133">
              <w:rPr>
                <w:rFonts w:ascii="Gill Sans MT" w:hAnsi="Gill Sans MT" w:cs="Arial"/>
              </w:rPr>
              <w:t xml:space="preserve"> suspension</w:t>
            </w:r>
          </w:p>
        </w:tc>
      </w:tr>
      <w:tr w:rsidR="005A0B79" w:rsidRPr="009E0133" w:rsidTr="00361B38">
        <w:trPr>
          <w:trHeight w:val="411"/>
        </w:trPr>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Destruction or damage of property of participants, staff, or A&amp;PI Wellness Center</w:t>
            </w:r>
          </w:p>
        </w:tc>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At least a 90-day</w:t>
            </w:r>
            <w:r w:rsidRPr="009E0133">
              <w:rPr>
                <w:rFonts w:ascii="Gill Sans MT" w:hAnsi="Gill Sans MT" w:cs="Arial"/>
              </w:rPr>
              <w:t xml:space="preserve"> suspension</w:t>
            </w:r>
          </w:p>
        </w:tc>
      </w:tr>
      <w:tr w:rsidR="005A0B79" w:rsidRPr="009E0133" w:rsidTr="00361B38">
        <w:trPr>
          <w:trHeight w:val="638"/>
        </w:trPr>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 xml:space="preserve">Using or selling of alcohol and/or illicit drugs at or </w:t>
            </w:r>
            <w:r>
              <w:rPr>
                <w:rFonts w:ascii="Gill Sans MT" w:hAnsi="Gill Sans MT" w:cs="Arial"/>
              </w:rPr>
              <w:t>A&amp;PI Wellness Center</w:t>
            </w:r>
          </w:p>
        </w:tc>
        <w:tc>
          <w:tcPr>
            <w:tcW w:w="4420" w:type="dxa"/>
            <w:shd w:val="clear" w:color="auto" w:fill="auto"/>
            <w:vAlign w:val="center"/>
          </w:tcPr>
          <w:p w:rsidR="005A0B79" w:rsidRPr="009E0133" w:rsidRDefault="005A0B79" w:rsidP="00361B38">
            <w:pPr>
              <w:rPr>
                <w:rFonts w:ascii="Gill Sans MT" w:hAnsi="Gill Sans MT" w:cs="Arial"/>
              </w:rPr>
            </w:pPr>
            <w:r>
              <w:rPr>
                <w:rFonts w:ascii="Gill Sans MT" w:hAnsi="Gill Sans MT" w:cs="Arial"/>
              </w:rPr>
              <w:t>At least a 30-day</w:t>
            </w:r>
            <w:r w:rsidRPr="009E0133">
              <w:rPr>
                <w:rFonts w:ascii="Gill Sans MT" w:hAnsi="Gill Sans MT" w:cs="Arial"/>
              </w:rPr>
              <w:t xml:space="preserve"> suspension</w:t>
            </w:r>
          </w:p>
        </w:tc>
      </w:tr>
      <w:tr w:rsidR="005A0B79" w:rsidRPr="009E0133" w:rsidTr="00361B38">
        <w:trPr>
          <w:trHeight w:val="857"/>
        </w:trPr>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Verbal harassment or intimidation of staff, participants, or other community members</w:t>
            </w:r>
          </w:p>
        </w:tc>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Warning (first time)</w:t>
            </w:r>
          </w:p>
          <w:p w:rsidR="005A0B79" w:rsidRPr="009E0133" w:rsidRDefault="005A0B79" w:rsidP="00361B38">
            <w:pPr>
              <w:rPr>
                <w:rFonts w:ascii="Gill Sans MT" w:hAnsi="Gill Sans MT" w:cs="Arial"/>
              </w:rPr>
            </w:pPr>
            <w:r>
              <w:rPr>
                <w:rFonts w:ascii="Gill Sans MT" w:hAnsi="Gill Sans MT" w:cs="Arial"/>
              </w:rPr>
              <w:t>At least a 30-day</w:t>
            </w:r>
            <w:r w:rsidRPr="009E0133">
              <w:rPr>
                <w:rFonts w:ascii="Gill Sans MT" w:hAnsi="Gill Sans MT" w:cs="Arial"/>
              </w:rPr>
              <w:t xml:space="preserve"> suspension</w:t>
            </w:r>
            <w:r>
              <w:rPr>
                <w:rFonts w:ascii="Gill Sans MT" w:hAnsi="Gill Sans MT" w:cs="Arial"/>
              </w:rPr>
              <w:t xml:space="preserve"> after</w:t>
            </w:r>
          </w:p>
        </w:tc>
      </w:tr>
      <w:tr w:rsidR="005A0B79" w:rsidRPr="009E0133" w:rsidTr="00361B38">
        <w:trPr>
          <w:trHeight w:val="1970"/>
        </w:trPr>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Discrimination or mistreatment based on race, ethnicity, language, sexual orientation, gender identity, surgery status, sex, health, mental health status, disability, history of drug use, age, occupation, immigration, or economic status</w:t>
            </w:r>
          </w:p>
        </w:tc>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Warning (first time)</w:t>
            </w:r>
          </w:p>
          <w:p w:rsidR="005A0B79" w:rsidRPr="009E0133" w:rsidRDefault="005A0B79" w:rsidP="00361B38">
            <w:pPr>
              <w:rPr>
                <w:rFonts w:ascii="Gill Sans MT" w:hAnsi="Gill Sans MT" w:cs="Arial"/>
              </w:rPr>
            </w:pPr>
            <w:r>
              <w:rPr>
                <w:rFonts w:ascii="Gill Sans MT" w:hAnsi="Gill Sans MT" w:cs="Arial"/>
              </w:rPr>
              <w:t>At least a 30-day</w:t>
            </w:r>
            <w:r w:rsidRPr="009E0133">
              <w:rPr>
                <w:rFonts w:ascii="Gill Sans MT" w:hAnsi="Gill Sans MT" w:cs="Arial"/>
              </w:rPr>
              <w:t xml:space="preserve"> suspension after</w:t>
            </w:r>
          </w:p>
        </w:tc>
      </w:tr>
      <w:tr w:rsidR="005A0B79" w:rsidRPr="009E0133" w:rsidTr="00361B38">
        <w:trPr>
          <w:trHeight w:val="545"/>
        </w:trPr>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Sexual conduct</w:t>
            </w:r>
          </w:p>
        </w:tc>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Warning (first time)</w:t>
            </w:r>
          </w:p>
          <w:p w:rsidR="005A0B79" w:rsidRPr="009E0133" w:rsidRDefault="005A0B79" w:rsidP="00361B38">
            <w:pPr>
              <w:rPr>
                <w:rFonts w:ascii="Gill Sans MT" w:hAnsi="Gill Sans MT" w:cs="Arial"/>
              </w:rPr>
            </w:pPr>
            <w:r>
              <w:rPr>
                <w:rFonts w:ascii="Gill Sans MT" w:hAnsi="Gill Sans MT" w:cs="Arial"/>
              </w:rPr>
              <w:t>At least a 2-</w:t>
            </w:r>
            <w:r w:rsidRPr="009E0133">
              <w:rPr>
                <w:rFonts w:ascii="Gill Sans MT" w:hAnsi="Gill Sans MT" w:cs="Arial"/>
              </w:rPr>
              <w:t>week suspension after</w:t>
            </w:r>
          </w:p>
        </w:tc>
      </w:tr>
      <w:tr w:rsidR="005A0B79" w:rsidRPr="009E0133" w:rsidTr="00361B38">
        <w:trPr>
          <w:trHeight w:val="288"/>
        </w:trPr>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Other inappropriate behavior</w:t>
            </w:r>
          </w:p>
        </w:tc>
        <w:tc>
          <w:tcPr>
            <w:tcW w:w="4420" w:type="dxa"/>
            <w:shd w:val="clear" w:color="auto" w:fill="auto"/>
            <w:vAlign w:val="center"/>
          </w:tcPr>
          <w:p w:rsidR="005A0B79" w:rsidRPr="009E0133" w:rsidRDefault="005A0B79" w:rsidP="00361B38">
            <w:pPr>
              <w:rPr>
                <w:rFonts w:ascii="Gill Sans MT" w:hAnsi="Gill Sans MT" w:cs="Arial"/>
              </w:rPr>
            </w:pPr>
            <w:r w:rsidRPr="009E0133">
              <w:rPr>
                <w:rFonts w:ascii="Gill Sans MT" w:hAnsi="Gill Sans MT" w:cs="Arial"/>
              </w:rPr>
              <w:t>Warning or SOS</w:t>
            </w:r>
          </w:p>
        </w:tc>
      </w:tr>
    </w:tbl>
    <w:p w:rsidR="005A0B79" w:rsidRDefault="005A0B79" w:rsidP="005A0B79">
      <w:pPr>
        <w:jc w:val="both"/>
        <w:rPr>
          <w:rFonts w:ascii="Gill Sans MT" w:hAnsi="Gill Sans MT" w:cs="Arial"/>
          <w:sz w:val="22"/>
          <w:szCs w:val="22"/>
        </w:rPr>
      </w:pPr>
    </w:p>
    <w:p w:rsidR="005A0B79" w:rsidRPr="00F927BB" w:rsidRDefault="005A0B79" w:rsidP="005A0B79">
      <w:pPr>
        <w:jc w:val="both"/>
        <w:rPr>
          <w:rFonts w:ascii="Gill Sans MT" w:hAnsi="Gill Sans MT" w:cs="Arial"/>
          <w:sz w:val="22"/>
          <w:szCs w:val="22"/>
        </w:rPr>
      </w:pPr>
      <w:r w:rsidRPr="00F927BB">
        <w:rPr>
          <w:rFonts w:ascii="Gill Sans MT" w:hAnsi="Gill Sans MT" w:cs="Arial"/>
          <w:sz w:val="22"/>
          <w:szCs w:val="22"/>
        </w:rPr>
        <w:t>*Note: suspension of services will officially begin after staff delivers suspension notice to clien</w:t>
      </w:r>
      <w:bookmarkStart w:id="0" w:name="_GoBack"/>
      <w:bookmarkEnd w:id="0"/>
      <w:r w:rsidRPr="00F927BB">
        <w:rPr>
          <w:rFonts w:ascii="Gill Sans MT" w:hAnsi="Gill Sans MT" w:cs="Arial"/>
          <w:sz w:val="22"/>
          <w:szCs w:val="22"/>
        </w:rPr>
        <w:t>t</w:t>
      </w:r>
    </w:p>
    <w:p w:rsidR="005A0B79" w:rsidRPr="009E0133" w:rsidRDefault="005A0B79" w:rsidP="005A0B79">
      <w:pPr>
        <w:jc w:val="both"/>
        <w:rPr>
          <w:rFonts w:ascii="Gill Sans MT" w:hAnsi="Gill Sans MT" w:cs="Arial"/>
          <w:sz w:val="16"/>
          <w:szCs w:val="16"/>
        </w:rPr>
      </w:pPr>
    </w:p>
    <w:p w:rsidR="005A0B79" w:rsidRPr="009E0133" w:rsidRDefault="005A0B79" w:rsidP="005A0B79">
      <w:pPr>
        <w:jc w:val="both"/>
        <w:rPr>
          <w:rFonts w:ascii="Gill Sans MT" w:hAnsi="Gill Sans MT" w:cs="Arial"/>
          <w:sz w:val="20"/>
          <w:szCs w:val="20"/>
        </w:rPr>
      </w:pPr>
    </w:p>
    <w:p w:rsidR="005A0B79" w:rsidRPr="009E0133" w:rsidRDefault="005A0B79" w:rsidP="005A0B79">
      <w:pPr>
        <w:jc w:val="both"/>
        <w:rPr>
          <w:rFonts w:ascii="Gill Sans MT" w:hAnsi="Gill Sans MT" w:cs="Arial"/>
          <w:sz w:val="20"/>
          <w:szCs w:val="20"/>
        </w:rPr>
      </w:pPr>
    </w:p>
    <w:p w:rsidR="005A0B79" w:rsidRPr="009E0133" w:rsidRDefault="005A0B79" w:rsidP="005A0B79">
      <w:pPr>
        <w:jc w:val="both"/>
        <w:rPr>
          <w:rFonts w:ascii="Gill Sans MT" w:hAnsi="Gill Sans MT" w:cs="Arial"/>
          <w:sz w:val="22"/>
          <w:szCs w:val="22"/>
        </w:rPr>
      </w:pPr>
      <w:r w:rsidRPr="009E0133">
        <w:rPr>
          <w:rFonts w:ascii="Gill Sans MT" w:hAnsi="Gill Sans MT" w:cs="Arial"/>
          <w:sz w:val="22"/>
          <w:szCs w:val="22"/>
        </w:rPr>
        <w:t>Client Name__________________________   Staff Name___________________</w:t>
      </w:r>
    </w:p>
    <w:p w:rsidR="005A0B79" w:rsidRPr="009E0133" w:rsidRDefault="005A0B79" w:rsidP="005A0B79">
      <w:pPr>
        <w:jc w:val="both"/>
        <w:rPr>
          <w:rFonts w:ascii="Gill Sans MT" w:hAnsi="Gill Sans MT" w:cs="Arial"/>
          <w:sz w:val="22"/>
          <w:szCs w:val="22"/>
        </w:rPr>
      </w:pPr>
    </w:p>
    <w:p w:rsidR="005A0B79" w:rsidRDefault="005A0B79" w:rsidP="005A0B79">
      <w:pPr>
        <w:jc w:val="both"/>
        <w:rPr>
          <w:rFonts w:ascii="Gill Sans MT" w:hAnsi="Gill Sans MT" w:cs="Arial"/>
          <w:sz w:val="22"/>
          <w:szCs w:val="22"/>
        </w:rPr>
      </w:pPr>
      <w:r w:rsidRPr="009E0133">
        <w:rPr>
          <w:rFonts w:ascii="Gill Sans MT" w:hAnsi="Gill Sans MT" w:cs="Arial"/>
          <w:sz w:val="22"/>
          <w:szCs w:val="22"/>
        </w:rPr>
        <w:t>Client Signature_______________________    Date_______________________</w:t>
      </w:r>
    </w:p>
    <w:p w:rsidR="005A0B79" w:rsidRDefault="005A0B79" w:rsidP="005A0B79">
      <w:pPr>
        <w:jc w:val="both"/>
        <w:rPr>
          <w:rFonts w:ascii="Gill Sans MT" w:hAnsi="Gill Sans MT" w:cs="Arial"/>
          <w:sz w:val="22"/>
          <w:szCs w:val="22"/>
        </w:rPr>
      </w:pPr>
    </w:p>
    <w:p w:rsidR="002D2AC0" w:rsidRDefault="002D2AC0" w:rsidP="002D2AC0">
      <w:pPr>
        <w:pBdr>
          <w:bottom w:val="single" w:sz="12" w:space="1" w:color="auto"/>
        </w:pBdr>
        <w:rPr>
          <w:sz w:val="22"/>
          <w:szCs w:val="22"/>
        </w:rPr>
      </w:pPr>
    </w:p>
    <w:p w:rsidR="002D2AC0" w:rsidRDefault="002D2AC0" w:rsidP="002D2AC0">
      <w:pPr>
        <w:pBdr>
          <w:bottom w:val="single" w:sz="12" w:space="1" w:color="auto"/>
        </w:pBdr>
        <w:rPr>
          <w:sz w:val="22"/>
          <w:szCs w:val="22"/>
        </w:rPr>
      </w:pPr>
    </w:p>
    <w:p w:rsidR="002D2AC0" w:rsidRDefault="002D2AC0" w:rsidP="002D2AC0">
      <w:pPr>
        <w:pBdr>
          <w:bottom w:val="single" w:sz="12" w:space="1" w:color="auto"/>
        </w:pBdr>
        <w:rPr>
          <w:sz w:val="22"/>
          <w:szCs w:val="22"/>
        </w:rPr>
      </w:pPr>
    </w:p>
    <w:p w:rsidR="002D2AC0" w:rsidRDefault="002D2AC0" w:rsidP="002D2AC0">
      <w:r>
        <w:rPr>
          <w:i/>
        </w:rPr>
        <w:t>This publication is part of a series of manuals that describe models of care that are included in the HRSA SPNS Initiative</w:t>
      </w:r>
      <w:r>
        <w:t xml:space="preserve"> Building a Medical Home for HIV Homeless Populations</w:t>
      </w:r>
      <w:r>
        <w:rPr>
          <w:i/>
        </w:rPr>
        <w:t>.  Learn more at</w:t>
      </w:r>
      <w:r>
        <w:t xml:space="preserve"> </w:t>
      </w:r>
      <w:hyperlink r:id="rId11" w:history="1">
        <w:r>
          <w:rPr>
            <w:rStyle w:val="Hyperlink"/>
          </w:rPr>
          <w:t>http://cahpp.org/project/medheart/models-of-care</w:t>
        </w:r>
      </w:hyperlink>
      <w:r>
        <w:t xml:space="preserve"> </w:t>
      </w:r>
    </w:p>
    <w:p w:rsidR="008219DB" w:rsidRDefault="008219DB"/>
    <w:sectPr w:rsidR="008219DB" w:rsidSect="000A4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60" w:rsidRDefault="000A4EE8">
      <w:r>
        <w:separator/>
      </w:r>
    </w:p>
  </w:endnote>
  <w:endnote w:type="continuationSeparator" w:id="0">
    <w:p w:rsidR="00621E60" w:rsidRDefault="000A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AE5" w:rsidRPr="006462B4" w:rsidRDefault="005A0B79" w:rsidP="007E6AE5">
    <w:pPr>
      <w:shd w:val="clear" w:color="auto" w:fill="FFFFFF"/>
      <w:rPr>
        <w:rFonts w:ascii="Gill Sans MT" w:hAnsi="Gill Sans MT" w:cs="Segoe UI"/>
        <w:color w:val="212121"/>
      </w:rPr>
    </w:pPr>
    <w:r w:rsidRPr="00A22AB8">
      <w:rPr>
        <w:rFonts w:ascii="Gill Sans MT" w:hAnsi="Gill Sans MT" w:cs="Segoe UI"/>
        <w:color w:val="212121"/>
      </w:rPr>
      <w:t xml:space="preserve">Copy requested and received: </w:t>
    </w:r>
    <w:r w:rsidRPr="00A22AB8">
      <w:rPr>
        <w:rFonts w:ascii="Calibri" w:hAnsi="Calibri" w:cs="Segoe UI"/>
        <w:color w:val="212121"/>
      </w:rPr>
      <w:t>□</w:t>
    </w:r>
    <w:r w:rsidRPr="00A22AB8">
      <w:rPr>
        <w:rFonts w:ascii="Gill Sans MT" w:hAnsi="Gill Sans MT" w:cs="Segoe UI"/>
        <w:color w:val="212121"/>
      </w:rPr>
      <w:t xml:space="preserve"> YES   </w:t>
    </w:r>
    <w:r w:rsidRPr="00A22AB8">
      <w:rPr>
        <w:rFonts w:ascii="Calibri" w:hAnsi="Calibri" w:cs="Segoe UI"/>
        <w:color w:val="212121"/>
      </w:rPr>
      <w:t>□</w:t>
    </w:r>
    <w:r w:rsidRPr="00A22AB8">
      <w:rPr>
        <w:rFonts w:ascii="Gill Sans MT" w:hAnsi="Gill Sans MT" w:cs="Segoe UI"/>
        <w:color w:val="212121"/>
      </w:rPr>
      <w:t xml:space="preserve"> NO</w:t>
    </w:r>
  </w:p>
  <w:p w:rsidR="007E6AE5" w:rsidRDefault="002D2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60" w:rsidRDefault="000A4EE8">
      <w:r>
        <w:separator/>
      </w:r>
    </w:p>
  </w:footnote>
  <w:footnote w:type="continuationSeparator" w:id="0">
    <w:p w:rsidR="00621E60" w:rsidRDefault="000A4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453C"/>
    <w:multiLevelType w:val="hybridMultilevel"/>
    <w:tmpl w:val="C65C2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F6EB3"/>
    <w:multiLevelType w:val="hybridMultilevel"/>
    <w:tmpl w:val="41D2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79"/>
    <w:rsid w:val="000A4EE8"/>
    <w:rsid w:val="002D2AC0"/>
    <w:rsid w:val="005A0B79"/>
    <w:rsid w:val="00621E60"/>
    <w:rsid w:val="0082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4FD67-1661-4795-8A26-12A276B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79"/>
    <w:pPr>
      <w:ind w:left="720"/>
    </w:pPr>
    <w:rPr>
      <w:rFonts w:ascii="Calibri" w:eastAsia="Calibri" w:hAnsi="Calibri"/>
      <w:sz w:val="22"/>
      <w:szCs w:val="22"/>
    </w:rPr>
  </w:style>
  <w:style w:type="paragraph" w:styleId="NormalWeb">
    <w:name w:val="Normal (Web)"/>
    <w:basedOn w:val="Normal"/>
    <w:uiPriority w:val="99"/>
    <w:unhideWhenUsed/>
    <w:rsid w:val="005A0B79"/>
    <w:rPr>
      <w:rFonts w:eastAsia="Calibri"/>
    </w:rPr>
  </w:style>
  <w:style w:type="paragraph" w:styleId="Footer">
    <w:name w:val="footer"/>
    <w:basedOn w:val="Normal"/>
    <w:link w:val="FooterChar"/>
    <w:uiPriority w:val="99"/>
    <w:unhideWhenUsed/>
    <w:rsid w:val="005A0B79"/>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5A0B79"/>
    <w:rPr>
      <w:rFonts w:ascii="Calibri" w:eastAsia="Calibri" w:hAnsi="Calibri" w:cs="Times New Roman"/>
    </w:rPr>
  </w:style>
  <w:style w:type="paragraph" w:styleId="BalloonText">
    <w:name w:val="Balloon Text"/>
    <w:basedOn w:val="Normal"/>
    <w:link w:val="BalloonTextChar"/>
    <w:uiPriority w:val="99"/>
    <w:semiHidden/>
    <w:unhideWhenUsed/>
    <w:rsid w:val="000A4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E8"/>
    <w:rPr>
      <w:rFonts w:ascii="Segoe UI" w:eastAsia="Times New Roman" w:hAnsi="Segoe UI" w:cs="Segoe UI"/>
      <w:sz w:val="18"/>
      <w:szCs w:val="18"/>
    </w:rPr>
  </w:style>
  <w:style w:type="character" w:styleId="Hyperlink">
    <w:name w:val="Hyperlink"/>
    <w:basedOn w:val="DefaultParagraphFont"/>
    <w:uiPriority w:val="99"/>
    <w:semiHidden/>
    <w:unhideWhenUsed/>
    <w:rsid w:val="002D2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hpp.org/project/medheart/models-of-care"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D8E13FF82A04B827F045E4B1409BF" ma:contentTypeVersion="2" ma:contentTypeDescription="Create a new document." ma:contentTypeScope="" ma:versionID="420d4388d09d3114184d6a3926a28c2c">
  <xsd:schema xmlns:xsd="http://www.w3.org/2001/XMLSchema" xmlns:xs="http://www.w3.org/2001/XMLSchema" xmlns:p="http://schemas.microsoft.com/office/2006/metadata/properties" xmlns:ns2="fafcf699-b417-4f8a-a3e4-404760522f76" targetNamespace="http://schemas.microsoft.com/office/2006/metadata/properties" ma:root="true" ma:fieldsID="4c1d2f2c82cbfdfd3f8dbec7dc2d52b4" ns2:_="">
    <xsd:import namespace="fafcf699-b417-4f8a-a3e4-404760522f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cf699-b417-4f8a-a3e4-404760522f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FE261-EA5F-49B8-A237-79F53368B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cf699-b417-4f8a-a3e4-40476052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86871-1162-4BC2-BB9F-5446E813E1FE}">
  <ds:schemaRefs>
    <ds:schemaRef ds:uri="http://schemas.microsoft.com/sharepoint/v3/contenttype/forms"/>
  </ds:schemaRefs>
</ds:datastoreItem>
</file>

<file path=customXml/itemProps3.xml><?xml version="1.0" encoding="utf-8"?>
<ds:datastoreItem xmlns:ds="http://schemas.openxmlformats.org/officeDocument/2006/customXml" ds:itemID="{A68BE54E-3EF0-430D-9808-537616CB4C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afcf699-b417-4f8a-a3e4-404760522f7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Gunhouse-Vigil</dc:creator>
  <cp:lastModifiedBy>Sullivan, Marena</cp:lastModifiedBy>
  <cp:revision>3</cp:revision>
  <cp:lastPrinted>2017-02-19T02:43:00Z</cp:lastPrinted>
  <dcterms:created xsi:type="dcterms:W3CDTF">2016-03-11T00:08:00Z</dcterms:created>
  <dcterms:modified xsi:type="dcterms:W3CDTF">2017-05-05T15:15:00Z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0x010100B68D8E13FF82A04B827F045E4B1409BF</vt:lpwstr>
  </property>
</Properties>
</file>